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ПУБЛИЧНЫЙ ДОГОВОР</w:t>
      </w:r>
    </w:p>
    <w:p>
      <w:pPr>
        <w:framePr w:w="0" w:wrap="auto" w:vAnchor="margin" w:hAnchor="text" w:yAlign="inline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Настоящий Публичный договор о платных услугах (далее – «Договор») является Договором присоединения и определяет порядок оказания платных услуг, а также взаимные права, обязанности и порядок взаимоотношений между Индивидуальным предпринимателем </w:t>
      </w:r>
      <w:r>
        <w:rPr>
          <w:rFonts w:ascii="Times New Roman" w:hAnsi="Times New Roman" w:eastAsia="Times New Roman" w:cs="Times New Roman"/>
          <w:sz w:val="24"/>
          <w:szCs w:val="24"/>
          <w:shd w:val="clear" w:fill="auto"/>
          <w:rtl w:val="0"/>
        </w:rPr>
        <w:t>Бабич Верой Александровной,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именуемым в дальнейшем «Исполнитель», и лицом, именуемым в дальнейшем «Заказчик», принявшим (акцептовавшим) публичное предложение (оферту) о заключении настоящего Договора, совместно далее именуемыми «Стороны», а каждый по отдельности – «Сторона».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1. Предмет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1.1. Предметом Договора является оказание услуг по предоставлению индивидуальной и (или) групповой консультации, а также по организации и проведению образовательных мероприятий, в соответствии с Договором и (или) согласно Перечню услуг, размещенном на интернет-ресурсе по адресу: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https://www.psiholog-bv.com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(далее соответственно – Услуги; Перечень Услуг) в соответствии с запросами Заказчика и возможностями Исполнителя. </w:t>
      </w:r>
    </w:p>
    <w:p>
      <w:pPr>
        <w:framePr w:w="0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1.2. Стороны безоговорочно признают, что независимо от вида Услуг и (или) темы Мероприятия и обсуждаемых в ходе Мероприятия вопросов, Услуги не являются психотерапевтической и (или) психиатрической помощью.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2. Порядок заключения Договора и условия оказания Услуг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2.1. Договор является публичным договором, в соответствии с которым Исполнитель принимает на себя обязательство по оказанию Услуг в соответствии с Договором и осуществляет их в отношении каждого лица, обратившегося за предоставлением Услуг. Исполнитель не вправе оказывать предпочтение одному лицу перед другим в отношении заключения Договора, кроме случаев, предусмотренных законодательством.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2.2. Размещение Договора на интернет-ресурсе Исполнителя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https://www.psiholog-bv.com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является публичным предложением (офертой) Исполнителя заключить Договор, адресованным неопределенному кругу лиц (п. 2. ст. 407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2.3.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Договора в целом, без каких-либо условий, изъятий и оговорок (ст. 398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2.4. Фактом принятия (акцепта) Заказчиком условий настоящего Договора является оплата Заказчиком Услуг в порядке и на условиях, определенных Договором.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2.5. Договор, при условии соблюдения порядка его принятия (акцепта), считается заключенным в простой письменной форме (п.2, п.3 ст. 404 и п.3 ст.408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2.6.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Ознакомившись со стоимостью Услуг Исполнителя и текстом Договора, Заказчик формирует электронную заявку (ранее, здесь и далее – «Заявка») с использованием формы, размещаемой на Сайте, либо отправляет Заявку способом, согласованным Сторонами (в частности, но не ограничиваясь, путем отправки сообщения с текстом Заявки на адрес электронной почты Исполнителя, либо на номер телефона Исполнителя, указанные на Сайте, либо личного сообщения в соответствующей группе в социальной сети). При отправке Заявки любым из способов в Заявке в обязательном порядке должны быть указаны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2.6.1. наименование оказываемой платной Услуги в соответствии с Перечнем услуг, при необходимости ее описание, детализация;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2.6.2. сведения, идентифицирующие Заказчика – фамилия, имя, отчество (при наличии), паспортные данные (при необходимости), контактный телефон, адрес электронной почты, для юридического лица, индивидуального предпринимателя - наименование, УНП, банковские реквизиты;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2.6.3. другая информация, имеющая отношение к Услуге (при необходимости).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Необходимый объем информации определяется Исполнителем.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2.7. На основании полученной от Заказчика информации Исполнитель вправе направить Заказчику требование об оплате выбранной платной Услуги (счет, квитанцию об оплате и т.п.) в электронном или бумажном виде.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2.8. Заказчик, заключая Договор, соглашается тем, что Исполнитель имеет право в любое время отказать в предоставлении Услуг в случае, если их предоставление противоречит требованиям действующего законодательства Республики Беларусь либо у Исполнителя отсутствует возможность для их оказания,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изменять стоимость еще не оплаченных Услуг и условия Договора в одностороннем порядке без предварительного согласования с Заказчиком, обеспечивая при этом публикацию измененных условий на Сайте, не менее чем за 1 (один) календарный день до их ввода в действие.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2.9. Заказчик, являющийся физическим лицом, дает свое согласие Исполнителю на сбор, хранение, обработку и передачу персональных данных Заказчика в целях оказания Услуг по Договору с соблюдением требований действующего законодательства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b/>
          <w:sz w:val="24"/>
          <w:szCs w:val="24"/>
        </w:rPr>
      </w:pP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3. Порядок оказания услуг. порядок сдачи и приемки оказанных услуг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3.1. Исполнитель оказывает Услуги следующими способами: предоставление индивидуальных и (или) групповых консультаций, организация и проведение тематических лекций, семинаров, тренингов, практикумов, курсов, консультаций, предоставление документов и информации.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3.2. Местом оказания Услуг может являться как территория Республики Беларусь, так территория иностранного государства. Услуга может быть оказана с помощью средств видеосвязи посредством сети Интернет.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3.3. Исполнитель не несет ответственности за несоответствие оказанной Услуги ожиданиям Заказчика и/или за его субъективную оценку Услуги. Такие несоответствие и/ или оценка не являются основаниями считать Услуги оказанными ненадлежащим образом.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3.4. Оказание и приемка Услуг в рамках Договора для Заказчиков подтверждается Актом об оказании услуг, который составляется Исполнителем.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3.5. В соответствии с постановлением Министерства финансов Республики Беларусь от 12.02.2018г. № 13 «О единоличном составлении первичных учетных документов» Заказчик подтверждает и соглашается с тем, что Акт об оказании услуг в соответствии с Договором составляется Исполнителем единолично.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Единолично составленный Акт об оказании услуг подписывается только Исполнителем. У Исполнителя отсутствует обязанность предоставлять Заказчику единолично составленный Исполнителем Акт об оказании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3.6. Услуги, по которым Заказчик не предъявил письменных претензий в течение 1 (одного) рабочего дня с даты оказания Услуг, считаются оказанными надлежащим образом, принятыми Заказчиком без возражений, и подлежат оплате в соответствии с Договором.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Open Sans" w:hAnsi="Open Sans" w:eastAsia="Open Sans" w:cs="Open Sans"/>
          <w:color w:val="444444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3.7. Оказание и приемка Услуг в рамках Договора для Заказчиков, являющихся физическими лицами, может также подтверждаться фактом потребления Заказчиком оказанных ему Услуг и отсутствием письменных претензий Заказчика по оказанным Услугам, направленных Исполнителю в течение 1 (одного) рабочего дня с даты оказания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b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4.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 Стоимость, порядок  и сроки оплаты услуг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4.1.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Стоимость Услуг, оказываемых в рамках Договора, определяется исходя из объема, характера, и продолжительности Услуг, и может указываться в публикуемых на сайте информационных материалах и в Счете (квитанции), предоставленных Заказчику для оплаты.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4.2 Стоимость Услуг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для нерезидентов Республики Беларусь может устанавливаться в иностранной валюте.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4.3 Стоимость Услуг, оказываемых в рамках Договора, не включенных в </w:t>
      </w:r>
      <w:r>
        <w:rPr>
          <w:rFonts w:hint="default" w:ascii="Times New Roman" w:hAnsi="Times New Roman" w:cs="Times New Roman"/>
          <w:color w:val="000000"/>
          <w:rtl w:val="0"/>
        </w:rPr>
        <w:t>Перечень услуг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, согласовывается Сторонами дополнительно.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4.4 Сторонами может быть установлен иной способ и порядок согласования стоимости Услуг.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4.5.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>Услуги, оказанные Исполнителем Заказчику, оплачиваются Заказчиком или по его указанию – третьим лицом, непосредственно после их оказания.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4.6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Исполнитель вправе установить иной порядок оплаты Услуг.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4.7. Оплата заказанных Услуг без получения от Исполнителя подтверждения о возможности оказания Услуг (в частности, посредством направления требования об оплате заказанных Услуг) не допускается.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4.8. Заказчики, являющиеся юридическими лицами и индивидуальными предпринимателями, осуществляют оплату заказанных Услуг посредством безналичного перевода денежных средств на расчетный счет Исполнителя согласно данным и реквизитам, указанным в требовании об оплате заказанных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yellow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4.9. Заказчики, являющиеся физическими лицами, осуществляют оплату заказанных Услуг согласованным с Исполнителем способом.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5. Права и обязанности Сторон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 Исполнитель имеет право: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5.1.1. самостоятельно определять формы, методы и способы оказания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5.1.2. привлекать третьих лиц для исполнения своих обязательств по Договору и/или использовать услуги/работы третьих лиц, обеспечивающих возможность предоставления Услуг по Договору;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5.1.3. в любой момент изменять Прейскурант и условия Договора в одностороннем порядке без предварительного согласования с Заказчиком, обеспечивая при этом публикацию измененных условий Договора на интернет-ресурсе Исполнителя не менее чем за 1 (один) календарный день до их ввода в действие;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5.1.4. в случае несвоевременной оплаты Услуг приостановить оказание Услуг или расторгнуть Договор.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5.2. Исполнитель обязуется: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5.2.1. своевременно и качественно оказывать Заказчику Услуги в порядке и на условиях, определенных Договором, а также в объеме, определенном Заказчиком в запросе на предоставление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5.2.2. организовать оказание Услуг в соответствии с установленными санитарными нормами, правилами, гигиеническими нормативами, правилами пожарной безопасности.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5.3. Заказчик имеет право: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5.3.1. требовать от Исполнителя надлежащего оказания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5.3.2. получать платные Услуги в соответствии с Договором.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 Заказчик обязуется: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5.4.1. соблюдать условия Договора, а также оплатить Исполнителю заказанные Услуги в порядке, размерах и в сроки, определенные Договором;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5.4.2. предоставлять полную, точную и достоверную информацию при оформлении запроса на предоставление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5.4.3. информировать Исполнителя обо всех изменениях предоставленных персональных данных не позднее 1 (одного) рабочего дня с момента таких изменений;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5.4.4. выполнять требования локальных правовых актов Исполнителя;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5.4.5. бережно относиться к помещению и имуществу Исполнителя;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5.4.6. при наличии претензий по оказанным Исполнителем Услугам письменно уведомить об этом Исполнителя в течение 1 (одного) рабочего дня с момента, когда Заказчику стало известно или должно было стать известным о неисполнении или ненадлежащем исполнении Исполнителем принятых на себя обязательств по Договору. В противном случае Услуги считаются оказанными надлежащим образом и принятыми Заказчиком без возражений.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5.5. Заказчик не вправе распространять, а также передавать материалы, используемые и/или предоставленные Исполнителем Заказчику в процессе оказания Услуг,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5.6. Заключая Договор, Заказчик дает свое полное и безусловное согласие на получение от Исполнителя рекламной информации, а также иной информации, распространяемой Исполнителем (в том числе, посредством SMS-сообщений, сообщений на адреса электронной почты, иных сообщений), в целях и случаях, когда необходимость такого согласия предусмотрена законодательством.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Заказчик проинформирован о своем праве требовать от Исполнителя незамедлительного прекращения размещения (распространения) рекламной информации в адрес Заказчика.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Выразить свой отказ от получения рекламной информации, распространяемой Исполнителем, когда возможность такого отказа предусмотрена законодательством, Заказчик вправе любым способом, обеспечивающим получение такого отказа Исполнителем.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Исполнитель обязан по первому требованию Заказчика незамедлительно прекратить размещение (распространение) рекламной информации в адрес Заказчика.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5.7. Заключая Договор, Заказчик - физическое лицо (индивидуальный предприниматель) -подтверждает отсутствие у него заболеваний и специфических особенностей характера, течение (реализация) которых могут нанести вред Заказчику, третьим лицам, их имуществу, воспрепятствовать надлежащему оказанию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случае сокрытия данных фактов Исполнитель за жизнь, здоровье и имущество Заказчика ответственности не несет.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Если сложившаяся ситуация препятствует надлежащему оказанию Услуг, Исполнитель вправе приостановить оказание Услуг и не возвращать полученную за них оплату.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Ответственность сторон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.1. 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Заказчик несет ответственность перед Исполнителем за причинение вреда помещению и имуществу Исполнителя в соответствии с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.3. Стороны Договора безоговорочно соглашаются с тем, что максимальный размер убытков, которые могут быть взысканы с Исполнителя, ограничен суммой выплаченного вознаграждения за Услуги, неисполнение, либо ненадлежащие исполнение которых повлекло причинение убытков.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.4. Заказчик самостоятельно несет полную ответственность за любые, в том числе и несанкционированные действия третьих лиц, имевших место вследствие несоблюдения Заказчиком конфиденциальности своих данных или иной информации ограниченного доступа, а также за последствия таких действий.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.5. Исполнитель не несет ответственности за несоответствие оказанных Услуг ожиданиям Заказчика и/или за его субъективную оценку Услуг. Такие несоответствие и/ или оценка не являются основаниями считать Услуги оказанными ненадлежащим образом.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Дополнительные условия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.1. В случае невозможности исполнения Договора, возникшей по вине Заказчика, денежные средства в форме предоплаты, уплаченные Исполнителю в соответствии с Договором, подлежат возврату Заказчику на усмотрение Исполнителя.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В случае неоплаты (неполной оплаты) Услуг Исполнитель имеет право отказаться от оказания Услуг Заказчику.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.3. Стороны не несут ответственность за неисполнение, ненадлежащее исполнение своих обязательств, </w:t>
      </w:r>
      <w:r>
        <w:rPr>
          <w:rFonts w:hint="default" w:ascii="Times New Roman" w:hAnsi="Times New Roman" w:eastAsia="Times New Roman" w:cs="Times New Roman"/>
          <w:color w:val="444444"/>
          <w:sz w:val="24"/>
          <w:szCs w:val="24"/>
          <w:highlight w:val="white"/>
          <w:rtl w:val="0"/>
        </w:rPr>
        <w:t xml:space="preserve">если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это явилось следствием действия обстоятельств непреодолимой силы (форс-мажора),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.4. Стороны договариваются, что безоговорочно признают юридическую силу документов, полученных по каналам факсимильной связи и электронной почты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Договора.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.5. Вся переписка, извещения и уведомления, полученные по факсимильной связи и на адреса электронной почты, указанные в Договоре в качестве реквизитов Cторон, считаются доставленными адресату в надлежащей форме.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.6. Местом заключения Договора является место нахождения Исполнителя.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.7. Изменения и/или дополнения в Договор вносятся в одностороннем порядке по решению Исполнителя в порядке, установленном Договором, и вступают в силу на следующий день после их размещения на интернет-ресурсе Исполнителя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https://www.psiholog-bv.com.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.8. Изменения и/или дополнения, вносимые Исполнителем в Договор в связи с изменением законодательства, вступают в силу одновременно со вступлением в силу изменений в данных актах законодательства.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.9. Текст изменений и/или дополнений Договора, либо его новая редакция доводится Исполнителем до всеобщего сведения посредством размещения соответствующей информации на интернет-ресурсе Исполнителя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https://www.psiholog-bv.com.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.10. Стороны безоговорочно соглашаются с тем, что молчание (отсутствие письменных уведомлений о расторжении Договора, либо о несогласии с отдельными положениями Договора, в том числе с изменением Прейскуранта Исполнителя) признается согласием и присоединением Заказчика к новой редакции Договора (п. 3 ст. 159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.11. Все Приложения, Прейскуранты, дополнительные соглашения, запросы Заказчика являются неотъемлемой частью Договора.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Заключительные положения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.1. Договор вступает в силу с момента его заключения, в порядке, установленном Договором, и действует до полного исполнения Сторонами своих обязательств.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Договор изменяется и расторгается в соответствии с условиями Договора/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.3. Все споры и разногласия по Договору Стороны решают путем переговоров, а при недостижении согласия - в порядке, установленном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.4. Взаимоотношения Сторон, не урегулированные Договором, регламентируются действующим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9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Адреса и реквизиты Сторон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10.1. Стороны безоговорочно соглашаются реквизитами Заказчика считать информацию, предоставленную им в соответствии с п.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.6. Договора, в том числе указанную в платежном документе на оплату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10.2. Реквизиты Исполнителя:</w:t>
      </w:r>
      <w:bookmarkStart w:id="1" w:name="_GoBack"/>
      <w:bookmarkEnd w:id="1"/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Индивидуальный предприниматель Бабич Вера Александровна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УНП: 491146071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Местонахождение: Беларусь, г. Гомель, пр. Октября 48а/112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Р/с: BY98ALFA30132A87440010270000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в бел. рублях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Банк: ЗАО «Альфа-Банк»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Код банка (БИК): ALFABY2X</w:t>
      </w:r>
    </w:p>
    <w:p>
      <w:pPr>
        <w:framePr w:w="0" w:wrap="auto" w:vAnchor="margin" w:hAnchor="text" w:yAlign="inline"/>
        <w:spacing w:after="0" w:line="240" w:lineRule="auto"/>
        <w:jc w:val="both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1134" w:right="850" w:bottom="1134" w:left="1701" w:header="708" w:footer="708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677"/>
        <w:tab w:val="right" w:pos="9329"/>
        <w:tab w:val="right" w:pos="9355"/>
      </w:tabs>
      <w:spacing w:before="0" w:after="0" w:line="240" w:lineRule="auto"/>
      <w:ind w:left="0" w:right="0" w:firstLine="0"/>
      <w:jc w:val="center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sz w:val="20"/>
        <w:szCs w:val="20"/>
      </w:rPr>
      <mc:AlternateContent>
        <mc:Choice Requires="wps">
          <w:drawing>
            <wp:anchor distT="0" distB="0" distL="0" distR="0" simplePos="0" relativeHeight="0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15875</wp:posOffset>
              </wp:positionV>
              <wp:extent cx="7566025" cy="10702925"/>
              <wp:effectExtent l="0" t="0" r="0" b="0"/>
              <wp:wrapNone/>
              <wp:docPr id="1073741828" name="Скругленный прямоугольник 1073741828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framePr w:w="0" w:wrap="auto" w:vAnchor="margin" w:hAnchor="text" w:yAlign="inline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_x0000_s1026" o:spid="_x0000_s1026" o:spt="2" alt="Прямоугольник" style="position:absolute;left:0pt;margin-left:-0.35pt;margin-top:1.25pt;height:842.75pt;width:595.75pt;mso-position-horizontal-relative:page;mso-position-vertical-relative:page;z-index:-503316480;v-text-anchor:middle;mso-width-relative:page;mso-height-relative:page;" fillcolor="#FFFFFF" filled="t" stroked="f" coordsize="21600,21600" arcsize="0" o:gfxdata="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gvhpI2AAAAAkBAAAPAAAAAAAAAAEAIAAAACIAAABkcnMvZG93bnJldi54&#10;bWxQSwECFAAUAAAACACHTuJAcwiNtzMCAAAwBAAADgAAAAAAAAABACAAAAAnAQAAZHJzL2Uyb0Rv&#10;Yy54bWxQSwUGAAAAAAYABgBZAQAAzAUAAAAA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framePr w:w="0" w:wrap="auto" w:vAnchor="margin" w:hAnchor="text" w:yAlign="inline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0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6025" cy="10702925"/>
              <wp:effectExtent l="0" t="0" r="0" b="0"/>
              <wp:wrapNone/>
              <wp:docPr id="1073741827" name="Скругленный прямоугольник 1073741827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framePr w:w="0" w:wrap="auto" w:vAnchor="margin" w:hAnchor="text" w:yAlign="inline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_x0000_s1026" o:spid="_x0000_s1026" o:spt="2" alt="Прямоугольник" style="position:absolute;left:0pt;margin-left:-0.35pt;margin-top:-0.35pt;height:842.75pt;width:595.75pt;mso-position-horizontal-relative:page;mso-position-vertical-relative:page;z-index:-503316480;v-text-anchor:middle;mso-width-relative:page;mso-height-relative:page;" fillcolor="#FFFFFF" filled="t" stroked="f" coordsize="21600,21600" arcsize="0" o:gfxdata="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r4NnvXAAAACQEAAA8AAAAAAAAAAQAgAAAAIgAAAGRycy9kb3ducmV2Lnht&#10;bFBLAQIUABQAAAAIAIdO4kBoMfdcMwIAADAEAAAOAAAAAAAAAAEAIAAAACYBAABkcnMvZTJvRG9j&#10;LnhtbFBLBQYAAAAABgAGAFkBAADLBQAAAAA=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framePr w:w="0" w:wrap="auto" w:vAnchor="margin" w:hAnchor="text" w:yAlign="inline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2DB7608"/>
    <w:rsid w:val="6E575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hint="default"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qFormat/>
    <w:uiPriority w:val="0"/>
    <w:rPr>
      <w:u w:val="single"/>
    </w:rPr>
  </w:style>
  <w:style w:type="table" w:customStyle="1" w:styleId="14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5">
    <w:name w:val="Колонтитулы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HbRLd7W2tVLb1Ze0JhUSh73dQ==">AMUW2mUYixmbQ31HXi619pXuEFbI08z9X8L0taN6B0qN36FNN8JKO3iGemEqZk/CiOivXSiLNXFZydGdigCB1uH3M3JlBhVCp6HrSmQL7yOigFy4zS8iVxK1ZdTtouv0mB7wz/gtWBIl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Office_11.2.0.9107_F1E327BC-269C-435d-A152-05C5408002CA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2022-04-18T19:11:00Z</dcterms:created>
  <dc:creator>Vera</dc:creator>
  <cp:lastModifiedBy>Vera</cp:lastModifiedBy>
  <dcterms:modified xsi:type="dcterms:W3CDTF">2022-08-16T20:02:35Z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